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924"/>
        <w:tblW w:w="10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0"/>
        <w:gridCol w:w="196"/>
        <w:gridCol w:w="196"/>
      </w:tblGrid>
      <w:tr w:rsidR="002D2BFD" w:rsidRPr="00BD3CA3" w:rsidTr="002D2BFD">
        <w:trPr>
          <w:trHeight w:val="306"/>
        </w:trPr>
        <w:tc>
          <w:tcPr>
            <w:tcW w:w="10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2D2BFD" w:rsidRPr="00BD3CA3" w:rsidRDefault="002D2BFD" w:rsidP="002D2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D3C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Sistema para el Desarrollo Integral de la Familia del Municipio de Tierra Blanca, </w:t>
            </w:r>
            <w:proofErr w:type="spellStart"/>
            <w:r w:rsidRPr="00BD3C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Gto</w:t>
            </w:r>
            <w:proofErr w:type="spellEnd"/>
            <w:r w:rsidRPr="00BD3C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.</w:t>
            </w:r>
            <w:r w:rsidRPr="00BD3C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br/>
              <w:t>Relación de Esquemas Bursátiles y de Coberturas Financieras</w:t>
            </w:r>
            <w:r w:rsidRPr="00BD3C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br/>
              <w:t>Al 31 de Diciembre de 2022</w:t>
            </w:r>
          </w:p>
        </w:tc>
      </w:tr>
      <w:tr w:rsidR="002D2BFD" w:rsidRPr="00BD3CA3" w:rsidTr="002D2BFD">
        <w:trPr>
          <w:trHeight w:val="450"/>
        </w:trPr>
        <w:tc>
          <w:tcPr>
            <w:tcW w:w="991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4418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09F00A2" wp14:editId="7EE8307F">
                      <wp:simplePos x="0" y="0"/>
                      <wp:positionH relativeFrom="column">
                        <wp:posOffset>-605155</wp:posOffset>
                      </wp:positionH>
                      <wp:positionV relativeFrom="paragraph">
                        <wp:posOffset>-827405</wp:posOffset>
                      </wp:positionV>
                      <wp:extent cx="6704965" cy="1404620"/>
                      <wp:effectExtent l="0" t="0" r="19685" b="20320"/>
                      <wp:wrapSquare wrapText="bothSides"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5376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2BFD" w:rsidRPr="00AB4418" w:rsidRDefault="002D2BFD" w:rsidP="002D2BFD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“Durante el ejercicio Fiscal 2022 el ente no tuvo Esquemas Bursátiles”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9F00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47.65pt;margin-top:-65.15pt;width:527.95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">
                      <v:textbox style="mso-fit-shape-to-text:t">
                        <w:txbxContent>
                          <w:p w:rsidR="002D2BFD" w:rsidRPr="00AB4418" w:rsidRDefault="002D2BFD" w:rsidP="002D2BF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“Durante el ejercicio Fiscal 2022 el ente no tuvo Esquemas Bursátiles”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D3CA3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997CB0" wp14:editId="17512BDB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-5244465</wp:posOffset>
                      </wp:positionV>
                      <wp:extent cx="3146425" cy="1559560"/>
                      <wp:effectExtent l="0" t="0" r="0" b="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6612" cy="155985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2D2BFD" w:rsidRPr="00AA19D2" w:rsidRDefault="002D2BFD" w:rsidP="002D2BF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</w:pPr>
                                  <w:r w:rsidRPr="00BD3CA3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8F8F8"/>
                                      <w:spacing w:val="30"/>
                                      <w:sz w:val="48"/>
                                      <w:szCs w:val="48"/>
                                      <w:lang w:val="es-ES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solidFill>
                                          <w14:schemeClr w14:val="bg1">
                                            <w14:lumMod w14:val="6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NO APLICA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97CB0" id="Rectángulo 1" o:spid="_x0000_s1027" style="position:absolute;margin-left:150.7pt;margin-top:-412.95pt;width:247.75pt;height:1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" filled="f" stroked="f">
                      <v:textbox>
                        <w:txbxContent>
                          <w:p w:rsidR="002D2BFD" w:rsidRPr="00AA19D2" w:rsidRDefault="002D2BFD" w:rsidP="002D2B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BD3CA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8F8F8"/>
                                <w:spacing w:val="30"/>
                                <w:sz w:val="48"/>
                                <w:szCs w:val="48"/>
                                <w:lang w:val="es-ES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NO APLICA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75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45"/>
            </w:tblGrid>
            <w:tr w:rsidR="002D2BFD" w:rsidRPr="00BD3CA3" w:rsidTr="002D2BFD">
              <w:trPr>
                <w:trHeight w:val="450"/>
                <w:tblCellSpacing w:w="0" w:type="dxa"/>
              </w:trPr>
              <w:tc>
                <w:tcPr>
                  <w:tcW w:w="75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D2BFD" w:rsidRPr="00BD3CA3" w:rsidRDefault="002D2BFD" w:rsidP="002D2BFD">
                  <w:pPr>
                    <w:framePr w:hSpace="141" w:wrap="around" w:vAnchor="page" w:hAnchor="margin" w:xAlign="center" w:y="92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2D2BFD" w:rsidRPr="00BD3CA3" w:rsidTr="002D2BFD">
              <w:trPr>
                <w:trHeight w:val="450"/>
                <w:tblCellSpacing w:w="0" w:type="dxa"/>
              </w:trPr>
              <w:tc>
                <w:tcPr>
                  <w:tcW w:w="75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D2BFD" w:rsidRPr="00BD3CA3" w:rsidRDefault="002D2BFD" w:rsidP="002D2BFD">
                  <w:pPr>
                    <w:framePr w:hSpace="141" w:wrap="around" w:vAnchor="page" w:hAnchor="margin" w:xAlign="center" w:y="924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2D2BFD" w:rsidRPr="00BD3CA3" w:rsidRDefault="002D2BFD" w:rsidP="002D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3C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3C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D2BFD" w:rsidRPr="00BD3CA3" w:rsidTr="002D2BFD">
        <w:trPr>
          <w:trHeight w:val="450"/>
        </w:trPr>
        <w:tc>
          <w:tcPr>
            <w:tcW w:w="99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D2BFD" w:rsidRPr="00BD3CA3" w:rsidTr="002D2BFD">
        <w:trPr>
          <w:trHeight w:val="450"/>
        </w:trPr>
        <w:tc>
          <w:tcPr>
            <w:tcW w:w="99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D2BFD" w:rsidRPr="00BD3CA3" w:rsidTr="002D2BFD">
        <w:trPr>
          <w:trHeight w:val="450"/>
        </w:trPr>
        <w:tc>
          <w:tcPr>
            <w:tcW w:w="99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D2BFD" w:rsidRPr="00BD3CA3" w:rsidTr="002D2BFD">
        <w:trPr>
          <w:trHeight w:val="450"/>
        </w:trPr>
        <w:tc>
          <w:tcPr>
            <w:tcW w:w="99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D2BFD" w:rsidRPr="00BD3CA3" w:rsidTr="002D2BFD">
        <w:trPr>
          <w:trHeight w:val="450"/>
        </w:trPr>
        <w:tc>
          <w:tcPr>
            <w:tcW w:w="99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D2BFD" w:rsidRPr="00BD3CA3" w:rsidTr="002D2BFD">
        <w:trPr>
          <w:trHeight w:val="450"/>
        </w:trPr>
        <w:tc>
          <w:tcPr>
            <w:tcW w:w="99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D2BFD" w:rsidRPr="00BD3CA3" w:rsidTr="002D2BFD">
        <w:trPr>
          <w:trHeight w:val="450"/>
        </w:trPr>
        <w:tc>
          <w:tcPr>
            <w:tcW w:w="99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D2BFD" w:rsidRPr="00BD3CA3" w:rsidTr="002D2BFD">
        <w:trPr>
          <w:trHeight w:val="450"/>
        </w:trPr>
        <w:tc>
          <w:tcPr>
            <w:tcW w:w="99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D2BFD" w:rsidRPr="00BD3CA3" w:rsidTr="002D2BFD">
        <w:trPr>
          <w:trHeight w:val="450"/>
        </w:trPr>
        <w:tc>
          <w:tcPr>
            <w:tcW w:w="99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D2BFD" w:rsidRPr="00BD3CA3" w:rsidTr="002D2BFD">
        <w:trPr>
          <w:trHeight w:val="450"/>
        </w:trPr>
        <w:tc>
          <w:tcPr>
            <w:tcW w:w="99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D2BFD" w:rsidRPr="00BD3CA3" w:rsidTr="002D2BFD">
        <w:trPr>
          <w:trHeight w:val="450"/>
        </w:trPr>
        <w:tc>
          <w:tcPr>
            <w:tcW w:w="99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D2BFD" w:rsidRPr="00BD3CA3" w:rsidTr="002D2BFD">
        <w:trPr>
          <w:trHeight w:val="450"/>
        </w:trPr>
        <w:tc>
          <w:tcPr>
            <w:tcW w:w="99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D2BFD" w:rsidRPr="00BD3CA3" w:rsidTr="002D2BFD">
        <w:trPr>
          <w:trHeight w:val="450"/>
        </w:trPr>
        <w:tc>
          <w:tcPr>
            <w:tcW w:w="99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D2BFD" w:rsidRPr="00BD3CA3" w:rsidTr="002D2BFD">
        <w:trPr>
          <w:trHeight w:val="450"/>
        </w:trPr>
        <w:tc>
          <w:tcPr>
            <w:tcW w:w="99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D2BFD" w:rsidRPr="00BD3CA3" w:rsidTr="002D2BFD">
        <w:trPr>
          <w:trHeight w:val="450"/>
        </w:trPr>
        <w:tc>
          <w:tcPr>
            <w:tcW w:w="99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D2BFD" w:rsidRPr="00BD3CA3" w:rsidTr="002D2BFD">
        <w:trPr>
          <w:trHeight w:val="450"/>
        </w:trPr>
        <w:tc>
          <w:tcPr>
            <w:tcW w:w="99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D2BFD" w:rsidRPr="00BD3CA3" w:rsidTr="002D2BFD">
        <w:trPr>
          <w:trHeight w:val="450"/>
        </w:trPr>
        <w:tc>
          <w:tcPr>
            <w:tcW w:w="99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D2BFD" w:rsidRPr="00BD3CA3" w:rsidTr="002D2BFD">
        <w:trPr>
          <w:trHeight w:val="450"/>
        </w:trPr>
        <w:tc>
          <w:tcPr>
            <w:tcW w:w="99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D2BFD" w:rsidRPr="00BD3CA3" w:rsidTr="002D2BFD">
        <w:trPr>
          <w:trHeight w:val="450"/>
        </w:trPr>
        <w:tc>
          <w:tcPr>
            <w:tcW w:w="99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D2BFD" w:rsidRPr="00BD3CA3" w:rsidTr="002D2BFD">
        <w:trPr>
          <w:trHeight w:val="450"/>
        </w:trPr>
        <w:tc>
          <w:tcPr>
            <w:tcW w:w="99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D2BFD" w:rsidRPr="00BD3CA3" w:rsidTr="002D2BFD">
        <w:trPr>
          <w:trHeight w:val="450"/>
        </w:trPr>
        <w:tc>
          <w:tcPr>
            <w:tcW w:w="99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D2BFD" w:rsidRPr="00BD3CA3" w:rsidTr="002D2BFD">
        <w:trPr>
          <w:trHeight w:val="450"/>
        </w:trPr>
        <w:tc>
          <w:tcPr>
            <w:tcW w:w="99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D2BFD" w:rsidRPr="00BD3CA3" w:rsidTr="002D2BFD">
        <w:trPr>
          <w:trHeight w:val="450"/>
        </w:trPr>
        <w:tc>
          <w:tcPr>
            <w:tcW w:w="99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D2BFD" w:rsidRPr="00BD3CA3" w:rsidTr="002D2BFD">
        <w:trPr>
          <w:trHeight w:val="450"/>
        </w:trPr>
        <w:tc>
          <w:tcPr>
            <w:tcW w:w="99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D2BFD" w:rsidRPr="00BD3CA3" w:rsidTr="002D2BFD">
        <w:trPr>
          <w:trHeight w:val="450"/>
        </w:trPr>
        <w:tc>
          <w:tcPr>
            <w:tcW w:w="99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BFD" w:rsidRPr="00BD3CA3" w:rsidRDefault="002D2BFD" w:rsidP="002D2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937FD" w:rsidRDefault="002C6EED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8213237</wp:posOffset>
                </wp:positionV>
                <wp:extent cx="6400697" cy="226060"/>
                <wp:effectExtent l="0" t="0" r="19685" b="2032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697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CA3" w:rsidRDefault="00BD3CA3">
                            <w:r w:rsidRPr="00BD3CA3">
                              <w:t>Bajo protesta de decir verdad declaramos que los Estados Financieros y sus Notas son razonablemente correctos y responsabilidad del emisor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646.7pt;width:7in;height:17.8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">
                <v:textbox style="mso-fit-shape-to-text:t">
                  <w:txbxContent>
                    <w:p w:rsidR="00BD3CA3" w:rsidRDefault="00BD3CA3">
                      <w:r w:rsidRPr="00BD3CA3">
                        <w:t>Bajo protesta de decir verdad declaramos que los Estados Financieros y sus Notas son razonablemente correctos y responsabilidad del emisor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937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A3"/>
    <w:rsid w:val="000B0C76"/>
    <w:rsid w:val="002C6EED"/>
    <w:rsid w:val="002D2BFD"/>
    <w:rsid w:val="006937FD"/>
    <w:rsid w:val="00AB4418"/>
    <w:rsid w:val="00B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FCE7D-686C-4555-BB0C-95A140C1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3CA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246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2023-01-30T18:44:00Z</dcterms:created>
  <dcterms:modified xsi:type="dcterms:W3CDTF">2023-01-30T18:56:00Z</dcterms:modified>
</cp:coreProperties>
</file>